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525" w:rsidRDefault="00C45525" w:rsidP="008C4C9E">
      <w:pPr>
        <w:jc w:val="center"/>
        <w:rPr>
          <w:b/>
          <w:sz w:val="32"/>
          <w:szCs w:val="32"/>
        </w:rPr>
      </w:pPr>
      <w:r w:rsidRPr="00C45525">
        <w:rPr>
          <w:b/>
          <w:sz w:val="32"/>
          <w:szCs w:val="32"/>
        </w:rPr>
        <w:t>Telehealth Agreement</w:t>
      </w:r>
    </w:p>
    <w:p w:rsidR="00C45525" w:rsidRPr="007D7DEB" w:rsidRDefault="00C45525" w:rsidP="007D7DEB">
      <w:pPr>
        <w:jc w:val="center"/>
        <w:rPr>
          <w:sz w:val="28"/>
          <w:szCs w:val="28"/>
        </w:rPr>
      </w:pPr>
      <w:proofErr w:type="spellStart"/>
      <w:r w:rsidRPr="00C45525">
        <w:rPr>
          <w:b/>
          <w:sz w:val="28"/>
          <w:szCs w:val="28"/>
        </w:rPr>
        <w:t>Shea</w:t>
      </w:r>
      <w:proofErr w:type="spellEnd"/>
      <w:r w:rsidRPr="00C45525">
        <w:rPr>
          <w:b/>
          <w:sz w:val="28"/>
          <w:szCs w:val="28"/>
        </w:rPr>
        <w:t xml:space="preserve"> Nakamura, MFT, LLC</w:t>
      </w:r>
      <w:r>
        <w:rPr>
          <w:b/>
          <w:sz w:val="28"/>
          <w:szCs w:val="28"/>
        </w:rPr>
        <w:br/>
      </w:r>
    </w:p>
    <w:p w:rsidR="00C45525" w:rsidRPr="00C45525" w:rsidRDefault="00C45525" w:rsidP="00C45525">
      <w:pPr>
        <w:rPr>
          <w:sz w:val="22"/>
          <w:szCs w:val="22"/>
        </w:rPr>
      </w:pPr>
      <w:r>
        <w:rPr>
          <w:sz w:val="22"/>
          <w:szCs w:val="22"/>
        </w:rPr>
        <w:t xml:space="preserve">In light of recent health concerns regarding COVID-19, it may be necessary to stop meeting in person for mental health sessions and to continue mental health services via telehealth.  Telehealth involves the practice of mental health care </w:t>
      </w:r>
      <w:r w:rsidRPr="00C45525">
        <w:rPr>
          <w:sz w:val="22"/>
          <w:szCs w:val="22"/>
        </w:rPr>
        <w:t>delivery, diagnosis, consultation, treatment, referral to resources, education, and the transfer of medical and clinical data</w:t>
      </w:r>
      <w:r w:rsidR="007D7DEB">
        <w:rPr>
          <w:sz w:val="22"/>
          <w:szCs w:val="22"/>
        </w:rPr>
        <w:t xml:space="preserve"> using interactive and electronic audio and video communications.  </w:t>
      </w:r>
    </w:p>
    <w:p w:rsidR="00C45525" w:rsidRDefault="00C45525" w:rsidP="00C45525">
      <w:pPr>
        <w:rPr>
          <w:sz w:val="22"/>
          <w:szCs w:val="22"/>
        </w:rPr>
      </w:pPr>
    </w:p>
    <w:p w:rsidR="00C45525" w:rsidRDefault="007D7DEB" w:rsidP="00C45525">
      <w:pPr>
        <w:rPr>
          <w:sz w:val="22"/>
          <w:szCs w:val="22"/>
        </w:rPr>
      </w:pPr>
      <w:r>
        <w:rPr>
          <w:sz w:val="22"/>
          <w:szCs w:val="22"/>
        </w:rPr>
        <w:t xml:space="preserve">Before you agree to participating in telehealth, please carefully review the possible risks and benefits of electronic communication: </w:t>
      </w:r>
    </w:p>
    <w:p w:rsidR="007D7DEB" w:rsidRDefault="007D7DEB" w:rsidP="00C45525">
      <w:pPr>
        <w:rPr>
          <w:sz w:val="22"/>
          <w:szCs w:val="22"/>
        </w:rPr>
      </w:pPr>
    </w:p>
    <w:p w:rsidR="007D7DEB" w:rsidRDefault="007D7DEB" w:rsidP="007D7DEB">
      <w:pPr>
        <w:pStyle w:val="ListParagraph"/>
        <w:numPr>
          <w:ilvl w:val="0"/>
          <w:numId w:val="1"/>
        </w:numPr>
        <w:rPr>
          <w:sz w:val="22"/>
          <w:szCs w:val="22"/>
        </w:rPr>
      </w:pPr>
      <w:r>
        <w:rPr>
          <w:sz w:val="22"/>
          <w:szCs w:val="22"/>
        </w:rPr>
        <w:t xml:space="preserve">There is a risk of </w:t>
      </w:r>
      <w:r w:rsidR="00FA397F">
        <w:rPr>
          <w:sz w:val="22"/>
          <w:szCs w:val="22"/>
        </w:rPr>
        <w:t xml:space="preserve">the </w:t>
      </w:r>
      <w:r>
        <w:rPr>
          <w:sz w:val="22"/>
          <w:szCs w:val="22"/>
        </w:rPr>
        <w:t xml:space="preserve">electronic connection being disrupted due to technical difficulties.  </w:t>
      </w:r>
      <w:r w:rsidR="00FA397F">
        <w:rPr>
          <w:sz w:val="22"/>
          <w:szCs w:val="22"/>
        </w:rPr>
        <w:t>Thus, prior to the start of your telehealth session</w:t>
      </w:r>
      <w:r w:rsidR="00B72328">
        <w:rPr>
          <w:sz w:val="22"/>
          <w:szCs w:val="22"/>
        </w:rPr>
        <w:t xml:space="preserve">, </w:t>
      </w:r>
      <w:r w:rsidR="00FA397F">
        <w:rPr>
          <w:sz w:val="22"/>
          <w:szCs w:val="22"/>
        </w:rPr>
        <w:t xml:space="preserve">your therapist </w:t>
      </w:r>
      <w:r w:rsidR="00B72328">
        <w:rPr>
          <w:sz w:val="22"/>
          <w:szCs w:val="22"/>
        </w:rPr>
        <w:t xml:space="preserve">will arrange a process of re-establishing a connection.  </w:t>
      </w:r>
    </w:p>
    <w:p w:rsidR="007D7DEB" w:rsidRDefault="007D7DEB" w:rsidP="00FA180D">
      <w:pPr>
        <w:pStyle w:val="ListParagraph"/>
        <w:numPr>
          <w:ilvl w:val="0"/>
          <w:numId w:val="1"/>
        </w:numPr>
        <w:rPr>
          <w:sz w:val="22"/>
          <w:szCs w:val="22"/>
        </w:rPr>
      </w:pPr>
      <w:r>
        <w:rPr>
          <w:sz w:val="22"/>
          <w:szCs w:val="22"/>
        </w:rPr>
        <w:t xml:space="preserve">Although </w:t>
      </w:r>
      <w:r w:rsidR="00FA397F">
        <w:rPr>
          <w:sz w:val="22"/>
          <w:szCs w:val="22"/>
        </w:rPr>
        <w:t xml:space="preserve">your therapist </w:t>
      </w:r>
      <w:r>
        <w:rPr>
          <w:sz w:val="22"/>
          <w:szCs w:val="22"/>
        </w:rPr>
        <w:t>us</w:t>
      </w:r>
      <w:r w:rsidR="00FA397F">
        <w:rPr>
          <w:sz w:val="22"/>
          <w:szCs w:val="22"/>
        </w:rPr>
        <w:t>es</w:t>
      </w:r>
      <w:r>
        <w:rPr>
          <w:sz w:val="22"/>
          <w:szCs w:val="22"/>
        </w:rPr>
        <w:t xml:space="preserve"> a HIPAA-compliant video platform, </w:t>
      </w:r>
      <w:r w:rsidR="00FA397F">
        <w:rPr>
          <w:sz w:val="22"/>
          <w:szCs w:val="22"/>
        </w:rPr>
        <w:t>your</w:t>
      </w:r>
      <w:r w:rsidRPr="007D7DEB">
        <w:rPr>
          <w:sz w:val="22"/>
          <w:szCs w:val="22"/>
        </w:rPr>
        <w:t xml:space="preserve"> confidential information may be accessed</w:t>
      </w:r>
      <w:r w:rsidR="008C4C9E">
        <w:rPr>
          <w:sz w:val="22"/>
          <w:szCs w:val="22"/>
        </w:rPr>
        <w:t xml:space="preserve"> in spite of </w:t>
      </w:r>
      <w:r w:rsidR="00FA397F">
        <w:rPr>
          <w:sz w:val="22"/>
          <w:szCs w:val="22"/>
        </w:rPr>
        <w:t xml:space="preserve">your therapist’s </w:t>
      </w:r>
      <w:r w:rsidR="008C4C9E">
        <w:rPr>
          <w:sz w:val="22"/>
          <w:szCs w:val="22"/>
        </w:rPr>
        <w:t>best effort to maintain a secure connection</w:t>
      </w:r>
      <w:r>
        <w:rPr>
          <w:sz w:val="22"/>
          <w:szCs w:val="22"/>
        </w:rPr>
        <w:t xml:space="preserve">.  </w:t>
      </w:r>
    </w:p>
    <w:p w:rsidR="008C4C9E" w:rsidRDefault="008C4C9E" w:rsidP="00FA180D">
      <w:pPr>
        <w:pStyle w:val="ListParagraph"/>
        <w:numPr>
          <w:ilvl w:val="0"/>
          <w:numId w:val="1"/>
        </w:numPr>
        <w:rPr>
          <w:sz w:val="22"/>
          <w:szCs w:val="22"/>
        </w:rPr>
      </w:pPr>
      <w:r>
        <w:rPr>
          <w:sz w:val="22"/>
          <w:szCs w:val="22"/>
        </w:rPr>
        <w:t xml:space="preserve">Meeting via electronic video is not the same as meeting in-person as technology can alter the image and sound quality.  </w:t>
      </w:r>
    </w:p>
    <w:p w:rsidR="008C4C9E" w:rsidRDefault="008C4C9E" w:rsidP="00FA180D">
      <w:pPr>
        <w:pStyle w:val="ListParagraph"/>
        <w:numPr>
          <w:ilvl w:val="0"/>
          <w:numId w:val="1"/>
        </w:numPr>
        <w:rPr>
          <w:sz w:val="22"/>
          <w:szCs w:val="22"/>
        </w:rPr>
      </w:pPr>
      <w:r>
        <w:rPr>
          <w:sz w:val="22"/>
          <w:szCs w:val="22"/>
        </w:rPr>
        <w:t>The benefit of telehealth include</w:t>
      </w:r>
      <w:r w:rsidR="00B72328">
        <w:rPr>
          <w:sz w:val="22"/>
          <w:szCs w:val="22"/>
        </w:rPr>
        <w:t>s</w:t>
      </w:r>
      <w:r>
        <w:rPr>
          <w:sz w:val="22"/>
          <w:szCs w:val="22"/>
        </w:rPr>
        <w:t xml:space="preserve"> the ability to access mental health services when in-person meetings are not available.   </w:t>
      </w:r>
    </w:p>
    <w:p w:rsidR="007D7DEB" w:rsidRDefault="007D7DEB" w:rsidP="007D7DEB">
      <w:pPr>
        <w:rPr>
          <w:sz w:val="22"/>
          <w:szCs w:val="22"/>
        </w:rPr>
      </w:pPr>
    </w:p>
    <w:p w:rsidR="00C45525" w:rsidRDefault="00C45525" w:rsidP="007D7DEB">
      <w:pPr>
        <w:rPr>
          <w:sz w:val="22"/>
          <w:szCs w:val="22"/>
        </w:rPr>
      </w:pPr>
      <w:r w:rsidRPr="007D7DEB">
        <w:rPr>
          <w:sz w:val="22"/>
          <w:szCs w:val="22"/>
        </w:rPr>
        <w:t xml:space="preserve">By signing this form, </w:t>
      </w:r>
      <w:r w:rsidR="00FA397F">
        <w:rPr>
          <w:sz w:val="22"/>
          <w:szCs w:val="22"/>
        </w:rPr>
        <w:t xml:space="preserve">you are </w:t>
      </w:r>
      <w:r w:rsidRPr="007D7DEB">
        <w:rPr>
          <w:sz w:val="22"/>
          <w:szCs w:val="22"/>
        </w:rPr>
        <w:t>consent</w:t>
      </w:r>
      <w:r w:rsidR="00FA397F">
        <w:rPr>
          <w:sz w:val="22"/>
          <w:szCs w:val="22"/>
        </w:rPr>
        <w:t xml:space="preserve">ing </w:t>
      </w:r>
      <w:r w:rsidRPr="007D7DEB">
        <w:rPr>
          <w:sz w:val="22"/>
          <w:szCs w:val="22"/>
        </w:rPr>
        <w:t xml:space="preserve">to participate in the use of telehealth services for mental health treatment.  </w:t>
      </w:r>
      <w:r w:rsidR="009234AA">
        <w:rPr>
          <w:sz w:val="22"/>
          <w:szCs w:val="22"/>
        </w:rPr>
        <w:t>Consenting to telehealth involves the following</w:t>
      </w:r>
      <w:r w:rsidR="00FA397F">
        <w:rPr>
          <w:sz w:val="22"/>
          <w:szCs w:val="22"/>
        </w:rPr>
        <w:t xml:space="preserve"> (“I” refers to the client)</w:t>
      </w:r>
      <w:r w:rsidR="009234AA">
        <w:rPr>
          <w:sz w:val="22"/>
          <w:szCs w:val="22"/>
        </w:rPr>
        <w:t xml:space="preserve">: </w:t>
      </w:r>
    </w:p>
    <w:p w:rsidR="009234AA" w:rsidRDefault="009234AA" w:rsidP="007D7DEB">
      <w:pPr>
        <w:rPr>
          <w:sz w:val="22"/>
          <w:szCs w:val="22"/>
        </w:rPr>
      </w:pPr>
    </w:p>
    <w:p w:rsidR="00B72328" w:rsidRDefault="00FA397F" w:rsidP="009234AA">
      <w:pPr>
        <w:pStyle w:val="ListParagraph"/>
        <w:numPr>
          <w:ilvl w:val="0"/>
          <w:numId w:val="2"/>
        </w:numPr>
        <w:rPr>
          <w:sz w:val="22"/>
          <w:szCs w:val="22"/>
        </w:rPr>
      </w:pPr>
      <w:r>
        <w:rPr>
          <w:sz w:val="22"/>
          <w:szCs w:val="22"/>
        </w:rPr>
        <w:t xml:space="preserve">I (Client) </w:t>
      </w:r>
      <w:r w:rsidR="00B72328">
        <w:rPr>
          <w:sz w:val="22"/>
          <w:szCs w:val="22"/>
        </w:rPr>
        <w:t xml:space="preserve">can choose to stop and/or withdraw my consent to telehealth at any time without affecting my right to future care.   </w:t>
      </w:r>
    </w:p>
    <w:p w:rsidR="009234AA" w:rsidRDefault="009234AA" w:rsidP="009234AA">
      <w:pPr>
        <w:pStyle w:val="ListParagraph"/>
        <w:numPr>
          <w:ilvl w:val="0"/>
          <w:numId w:val="2"/>
        </w:numPr>
        <w:rPr>
          <w:sz w:val="22"/>
          <w:szCs w:val="22"/>
        </w:rPr>
      </w:pPr>
      <w:r>
        <w:rPr>
          <w:sz w:val="22"/>
          <w:szCs w:val="22"/>
        </w:rPr>
        <w:t xml:space="preserve">I agree to contact 911 in case of an emergency. </w:t>
      </w:r>
    </w:p>
    <w:p w:rsidR="00182724" w:rsidRPr="00182724" w:rsidRDefault="00182724" w:rsidP="00182724">
      <w:pPr>
        <w:pStyle w:val="ListParagraph"/>
        <w:numPr>
          <w:ilvl w:val="0"/>
          <w:numId w:val="2"/>
        </w:numPr>
        <w:rPr>
          <w:sz w:val="22"/>
          <w:szCs w:val="22"/>
        </w:rPr>
      </w:pPr>
      <w:r w:rsidRPr="00B72328">
        <w:rPr>
          <w:sz w:val="22"/>
          <w:szCs w:val="22"/>
        </w:rPr>
        <w:t xml:space="preserve">I agree that confidentiality </w:t>
      </w:r>
      <w:r w:rsidR="00BE6B9A">
        <w:rPr>
          <w:sz w:val="22"/>
          <w:szCs w:val="22"/>
        </w:rPr>
        <w:t>may be</w:t>
      </w:r>
      <w:r w:rsidRPr="00B72328">
        <w:rPr>
          <w:sz w:val="22"/>
          <w:szCs w:val="22"/>
        </w:rPr>
        <w:t xml:space="preserve"> breached should I become suicidal, homicidal</w:t>
      </w:r>
      <w:r>
        <w:rPr>
          <w:sz w:val="22"/>
          <w:szCs w:val="22"/>
        </w:rPr>
        <w:t xml:space="preserve">, </w:t>
      </w:r>
      <w:r w:rsidRPr="00B72328">
        <w:rPr>
          <w:sz w:val="22"/>
          <w:szCs w:val="22"/>
        </w:rPr>
        <w:t xml:space="preserve">or raise the suspicion of child or elder abuse.  </w:t>
      </w:r>
    </w:p>
    <w:p w:rsidR="00B72328" w:rsidRDefault="009234AA" w:rsidP="00B72328">
      <w:pPr>
        <w:pStyle w:val="ListParagraph"/>
        <w:numPr>
          <w:ilvl w:val="0"/>
          <w:numId w:val="2"/>
        </w:numPr>
        <w:rPr>
          <w:sz w:val="22"/>
          <w:szCs w:val="22"/>
        </w:rPr>
      </w:pPr>
      <w:r>
        <w:rPr>
          <w:sz w:val="22"/>
          <w:szCs w:val="22"/>
        </w:rPr>
        <w:t>I agree to disclose my physical location</w:t>
      </w:r>
      <w:r w:rsidR="00182724">
        <w:rPr>
          <w:sz w:val="22"/>
          <w:szCs w:val="22"/>
        </w:rPr>
        <w:t xml:space="preserve">, </w:t>
      </w:r>
      <w:r w:rsidR="00B72328">
        <w:rPr>
          <w:sz w:val="22"/>
          <w:szCs w:val="22"/>
        </w:rPr>
        <w:t>an alternate contact number</w:t>
      </w:r>
      <w:r w:rsidR="00182724">
        <w:rPr>
          <w:sz w:val="22"/>
          <w:szCs w:val="22"/>
        </w:rPr>
        <w:t xml:space="preserve">, and an emergency contact </w:t>
      </w:r>
      <w:r>
        <w:rPr>
          <w:sz w:val="22"/>
          <w:szCs w:val="22"/>
        </w:rPr>
        <w:t xml:space="preserve">to my therapist at the start of the telehealth session. </w:t>
      </w:r>
    </w:p>
    <w:p w:rsidR="00B72328" w:rsidRDefault="00B72328" w:rsidP="009234AA">
      <w:pPr>
        <w:pStyle w:val="ListParagraph"/>
        <w:numPr>
          <w:ilvl w:val="0"/>
          <w:numId w:val="2"/>
        </w:numPr>
        <w:rPr>
          <w:sz w:val="22"/>
          <w:szCs w:val="22"/>
        </w:rPr>
      </w:pPr>
      <w:r>
        <w:rPr>
          <w:sz w:val="22"/>
          <w:szCs w:val="22"/>
        </w:rPr>
        <w:t xml:space="preserve">I agree that </w:t>
      </w:r>
      <w:proofErr w:type="spellStart"/>
      <w:r>
        <w:rPr>
          <w:sz w:val="22"/>
          <w:szCs w:val="22"/>
        </w:rPr>
        <w:t xml:space="preserve">I will </w:t>
      </w:r>
      <w:proofErr w:type="spellEnd"/>
      <w:r>
        <w:rPr>
          <w:sz w:val="22"/>
          <w:szCs w:val="22"/>
        </w:rPr>
        <w:t xml:space="preserve">not record the </w:t>
      </w:r>
      <w:r w:rsidR="00B530A2">
        <w:rPr>
          <w:sz w:val="22"/>
          <w:szCs w:val="22"/>
        </w:rPr>
        <w:t xml:space="preserve">telehealth </w:t>
      </w:r>
      <w:bookmarkStart w:id="0" w:name="_GoBack"/>
      <w:bookmarkEnd w:id="0"/>
      <w:r>
        <w:rPr>
          <w:sz w:val="22"/>
          <w:szCs w:val="22"/>
        </w:rPr>
        <w:t xml:space="preserve">session. </w:t>
      </w:r>
    </w:p>
    <w:p w:rsidR="00B72328" w:rsidRDefault="00B72328" w:rsidP="009234AA">
      <w:pPr>
        <w:pStyle w:val="ListParagraph"/>
        <w:numPr>
          <w:ilvl w:val="0"/>
          <w:numId w:val="2"/>
        </w:numPr>
        <w:rPr>
          <w:sz w:val="22"/>
          <w:szCs w:val="22"/>
        </w:rPr>
      </w:pPr>
      <w:r>
        <w:rPr>
          <w:sz w:val="22"/>
          <w:szCs w:val="22"/>
        </w:rPr>
        <w:t xml:space="preserve">I agree to finding a private and quiet space in which to participate in the telehealth session. </w:t>
      </w:r>
    </w:p>
    <w:p w:rsidR="00B72328" w:rsidRDefault="00B72328" w:rsidP="009234AA">
      <w:pPr>
        <w:pStyle w:val="ListParagraph"/>
        <w:numPr>
          <w:ilvl w:val="0"/>
          <w:numId w:val="2"/>
        </w:numPr>
        <w:rPr>
          <w:sz w:val="22"/>
          <w:szCs w:val="22"/>
        </w:rPr>
      </w:pPr>
      <w:r>
        <w:rPr>
          <w:sz w:val="22"/>
          <w:szCs w:val="22"/>
        </w:rPr>
        <w:t xml:space="preserve">I agree that only the participants involved in the telehealth session can and will be present in the room. </w:t>
      </w:r>
    </w:p>
    <w:p w:rsidR="00B72328" w:rsidRDefault="00B72328" w:rsidP="009234AA">
      <w:pPr>
        <w:pStyle w:val="ListParagraph"/>
        <w:numPr>
          <w:ilvl w:val="0"/>
          <w:numId w:val="2"/>
        </w:numPr>
        <w:rPr>
          <w:sz w:val="22"/>
          <w:szCs w:val="22"/>
        </w:rPr>
      </w:pPr>
      <w:r>
        <w:rPr>
          <w:sz w:val="22"/>
          <w:szCs w:val="22"/>
        </w:rPr>
        <w:t xml:space="preserve">I agree that my therapist can choose to stop telehealth sessions should she determine it is in my best interest or for my safety.  My therapist will work to find alternate means of receiving services should this be the case. </w:t>
      </w:r>
    </w:p>
    <w:p w:rsidR="00B72328" w:rsidRPr="009234AA" w:rsidRDefault="00B72328" w:rsidP="009234AA">
      <w:pPr>
        <w:pStyle w:val="ListParagraph"/>
        <w:numPr>
          <w:ilvl w:val="0"/>
          <w:numId w:val="2"/>
        </w:numPr>
        <w:rPr>
          <w:sz w:val="22"/>
          <w:szCs w:val="22"/>
        </w:rPr>
      </w:pPr>
      <w:r>
        <w:rPr>
          <w:sz w:val="22"/>
          <w:szCs w:val="22"/>
        </w:rPr>
        <w:t xml:space="preserve">I agree to have my parent or legal guardian consent to my participation in telehealth sessions if I am under the age of 18 years.  </w:t>
      </w:r>
    </w:p>
    <w:p w:rsidR="00C45525" w:rsidRDefault="00C45525" w:rsidP="00C45525">
      <w:pPr>
        <w:rPr>
          <w:sz w:val="22"/>
          <w:szCs w:val="22"/>
        </w:rPr>
      </w:pPr>
    </w:p>
    <w:p w:rsidR="00FA397F" w:rsidRPr="00C45525" w:rsidRDefault="00FA397F" w:rsidP="00C45525">
      <w:pPr>
        <w:rPr>
          <w:sz w:val="22"/>
          <w:szCs w:val="22"/>
        </w:rPr>
      </w:pPr>
      <w:r>
        <w:rPr>
          <w:sz w:val="22"/>
          <w:szCs w:val="22"/>
        </w:rPr>
        <w:t xml:space="preserve">By signing this form, I consent to participation in telehealth services and have reviewed the risks and benefits of telehealth participation.  </w:t>
      </w:r>
    </w:p>
    <w:sectPr w:rsidR="00FA397F" w:rsidRPr="00C45525" w:rsidSect="00EF64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B32" w:rsidRDefault="00995B32" w:rsidP="00C45525">
      <w:r>
        <w:separator/>
      </w:r>
    </w:p>
  </w:endnote>
  <w:endnote w:type="continuationSeparator" w:id="0">
    <w:p w:rsidR="00995B32" w:rsidRDefault="00995B32" w:rsidP="00C4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525" w:rsidRDefault="00C45525" w:rsidP="00C45525">
    <w:pPr>
      <w:jc w:val="center"/>
    </w:pPr>
    <w:r>
      <w:t>P.O. Box 240991</w:t>
    </w:r>
    <w:r>
      <w:t xml:space="preserve">  </w:t>
    </w:r>
    <w:r>
      <w:sym w:font="Symbol" w:char="F0B7"/>
    </w:r>
    <w:r>
      <w:t xml:space="preserve">  </w:t>
    </w:r>
    <w:r>
      <w:t>Honolulu, HI 96824</w:t>
    </w:r>
    <w:r>
      <w:t xml:space="preserve">  </w:t>
    </w:r>
    <w:r>
      <w:sym w:font="Symbol" w:char="F0B7"/>
    </w:r>
    <w:r>
      <w:t xml:space="preserve">  </w:t>
    </w:r>
    <w:r>
      <w:t>Tel: (808) 650-4678</w:t>
    </w:r>
    <w:r>
      <w:t xml:space="preserve">  </w:t>
    </w:r>
    <w:r>
      <w:sym w:font="Symbol" w:char="F0B7"/>
    </w:r>
    <w:r>
      <w:t xml:space="preserve">  </w:t>
    </w:r>
    <w:r>
      <w:t>Fax: (833) 657-6526</w:t>
    </w:r>
  </w:p>
  <w:p w:rsidR="00C45525" w:rsidRDefault="00C45525">
    <w:pPr>
      <w:pStyle w:val="Footer"/>
    </w:pPr>
  </w:p>
  <w:p w:rsidR="00C45525" w:rsidRDefault="00C4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B32" w:rsidRDefault="00995B32" w:rsidP="00C45525">
      <w:r>
        <w:separator/>
      </w:r>
    </w:p>
  </w:footnote>
  <w:footnote w:type="continuationSeparator" w:id="0">
    <w:p w:rsidR="00995B32" w:rsidRDefault="00995B32" w:rsidP="00C4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525" w:rsidRDefault="00C45525">
    <w:pPr>
      <w:pStyle w:val="Header"/>
    </w:pPr>
  </w:p>
  <w:p w:rsidR="00C45525" w:rsidRDefault="00C4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6DB"/>
    <w:multiLevelType w:val="hybridMultilevel"/>
    <w:tmpl w:val="4956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54CE9"/>
    <w:multiLevelType w:val="hybridMultilevel"/>
    <w:tmpl w:val="8432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25"/>
    <w:rsid w:val="00182724"/>
    <w:rsid w:val="007D7DEB"/>
    <w:rsid w:val="008C4C9E"/>
    <w:rsid w:val="009234AA"/>
    <w:rsid w:val="00995B32"/>
    <w:rsid w:val="00B530A2"/>
    <w:rsid w:val="00B72328"/>
    <w:rsid w:val="00BE6B9A"/>
    <w:rsid w:val="00C45525"/>
    <w:rsid w:val="00CD20B5"/>
    <w:rsid w:val="00EF64BF"/>
    <w:rsid w:val="00FA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5A959"/>
  <w14:defaultImageDpi w14:val="32767"/>
  <w15:chartTrackingRefBased/>
  <w15:docId w15:val="{FD916970-0675-7E4D-8275-209A2A9C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525"/>
    <w:pPr>
      <w:tabs>
        <w:tab w:val="center" w:pos="4680"/>
        <w:tab w:val="right" w:pos="9360"/>
      </w:tabs>
    </w:pPr>
  </w:style>
  <w:style w:type="character" w:customStyle="1" w:styleId="HeaderChar">
    <w:name w:val="Header Char"/>
    <w:basedOn w:val="DefaultParagraphFont"/>
    <w:link w:val="Header"/>
    <w:uiPriority w:val="99"/>
    <w:rsid w:val="00C45525"/>
  </w:style>
  <w:style w:type="paragraph" w:styleId="Footer">
    <w:name w:val="footer"/>
    <w:basedOn w:val="Normal"/>
    <w:link w:val="FooterChar"/>
    <w:uiPriority w:val="99"/>
    <w:unhideWhenUsed/>
    <w:rsid w:val="00C45525"/>
    <w:pPr>
      <w:tabs>
        <w:tab w:val="center" w:pos="4680"/>
        <w:tab w:val="right" w:pos="9360"/>
      </w:tabs>
    </w:pPr>
  </w:style>
  <w:style w:type="character" w:customStyle="1" w:styleId="FooterChar">
    <w:name w:val="Footer Char"/>
    <w:basedOn w:val="DefaultParagraphFont"/>
    <w:link w:val="Footer"/>
    <w:uiPriority w:val="99"/>
    <w:rsid w:val="00C45525"/>
  </w:style>
  <w:style w:type="paragraph" w:styleId="ListParagraph">
    <w:name w:val="List Paragraph"/>
    <w:basedOn w:val="Normal"/>
    <w:uiPriority w:val="34"/>
    <w:qFormat/>
    <w:rsid w:val="007D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0955">
      <w:bodyDiv w:val="1"/>
      <w:marLeft w:val="0"/>
      <w:marRight w:val="0"/>
      <w:marTop w:val="0"/>
      <w:marBottom w:val="0"/>
      <w:divBdr>
        <w:top w:val="none" w:sz="0" w:space="0" w:color="auto"/>
        <w:left w:val="none" w:sz="0" w:space="0" w:color="auto"/>
        <w:bottom w:val="none" w:sz="0" w:space="0" w:color="auto"/>
        <w:right w:val="none" w:sz="0" w:space="0" w:color="auto"/>
      </w:divBdr>
    </w:div>
    <w:div w:id="843134346">
      <w:bodyDiv w:val="1"/>
      <w:marLeft w:val="0"/>
      <w:marRight w:val="0"/>
      <w:marTop w:val="0"/>
      <w:marBottom w:val="0"/>
      <w:divBdr>
        <w:top w:val="none" w:sz="0" w:space="0" w:color="auto"/>
        <w:left w:val="none" w:sz="0" w:space="0" w:color="auto"/>
        <w:bottom w:val="none" w:sz="0" w:space="0" w:color="auto"/>
        <w:right w:val="none" w:sz="0" w:space="0" w:color="auto"/>
      </w:divBdr>
    </w:div>
    <w:div w:id="1297561173">
      <w:bodyDiv w:val="1"/>
      <w:marLeft w:val="0"/>
      <w:marRight w:val="0"/>
      <w:marTop w:val="0"/>
      <w:marBottom w:val="0"/>
      <w:divBdr>
        <w:top w:val="none" w:sz="0" w:space="0" w:color="auto"/>
        <w:left w:val="none" w:sz="0" w:space="0" w:color="auto"/>
        <w:bottom w:val="none" w:sz="0" w:space="0" w:color="auto"/>
        <w:right w:val="none" w:sz="0" w:space="0" w:color="auto"/>
      </w:divBdr>
    </w:div>
    <w:div w:id="15814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Nakamura</dc:creator>
  <cp:keywords/>
  <dc:description/>
  <cp:lastModifiedBy>S Nakamura</cp:lastModifiedBy>
  <cp:revision>5</cp:revision>
  <dcterms:created xsi:type="dcterms:W3CDTF">2020-03-20T02:16:00Z</dcterms:created>
  <dcterms:modified xsi:type="dcterms:W3CDTF">2020-03-20T03:07:00Z</dcterms:modified>
</cp:coreProperties>
</file>